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II.  </w:t>
      </w:r>
      <w:r w:rsidDel="00000000" w:rsidR="00000000" w:rsidRPr="00000000">
        <w:rPr>
          <w:rFonts w:ascii="Times New Roman" w:cs="Times New Roman" w:eastAsia="Times New Roman" w:hAnsi="Times New Roman"/>
          <w:b w:val="1"/>
          <w:sz w:val="24"/>
          <w:szCs w:val="24"/>
          <w:u w:val="single"/>
          <w:rtl w:val="0"/>
        </w:rPr>
        <w:t xml:space="preserve">The Final Challenge—Part II</w:t>
      </w:r>
      <w:r w:rsidDel="00000000" w:rsidR="00000000" w:rsidRPr="00000000">
        <w:rPr>
          <w:rFonts w:ascii="Times New Roman" w:cs="Times New Roman" w:eastAsia="Times New Roman" w:hAnsi="Times New Roman"/>
          <w:b w:val="1"/>
          <w:sz w:val="24"/>
          <w:szCs w:val="24"/>
          <w:rtl w:val="0"/>
        </w:rPr>
        <w:t xml:space="preserve">:  Choose and respond to </w:t>
      </w:r>
      <w:r w:rsidDel="00000000" w:rsidR="00000000" w:rsidRPr="00000000">
        <w:rPr>
          <w:rFonts w:ascii="Times New Roman" w:cs="Times New Roman" w:eastAsia="Times New Roman" w:hAnsi="Times New Roman"/>
          <w:b w:val="1"/>
          <w:i w:val="1"/>
          <w:sz w:val="24"/>
          <w:szCs w:val="24"/>
          <w:rtl w:val="0"/>
        </w:rPr>
        <w:t xml:space="preserve">four</w:t>
      </w:r>
      <w:r w:rsidDel="00000000" w:rsidR="00000000" w:rsidRPr="00000000">
        <w:rPr>
          <w:rFonts w:ascii="Times New Roman" w:cs="Times New Roman" w:eastAsia="Times New Roman" w:hAnsi="Times New Roman"/>
          <w:b w:val="1"/>
          <w:sz w:val="24"/>
          <w:szCs w:val="24"/>
          <w:rtl w:val="0"/>
        </w:rPr>
        <w:t xml:space="preserve"> of the remaining following situations.  Be concise but thorough.  Each answer should be ½ to 1 page in length.  Accurate and complete responses are worth </w:t>
      </w:r>
      <w:r w:rsidDel="00000000" w:rsidR="00000000" w:rsidRPr="00000000">
        <w:rPr>
          <w:rFonts w:ascii="Times New Roman" w:cs="Times New Roman" w:eastAsia="Times New Roman" w:hAnsi="Times New Roman"/>
          <w:b w:val="1"/>
          <w:sz w:val="24"/>
          <w:szCs w:val="24"/>
          <w:u w:val="single"/>
          <w:rtl w:val="0"/>
        </w:rPr>
        <w:t xml:space="preserve">5 points each</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basal reader story for Mr. Merritt’s reading group was about a child who was frightened by a cow.  Mr. Merritt’s class lived in an inner-city area in large, multifamily dwellings.  Few students had ever been more than a few blocks from home.  Most of the children appeared not to understand the story.  Mr. Merritt attributed this to their inattentiveness and lack of cooperation.  Do you agree with Mr. Merritt?  If now, what do you think that problem might have been?  How would you have handled this particular lesson with this group of students?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Parents observing their child in a first-grade writing class are upset because the teacher encourages the students to use </w:t>
      </w:r>
      <w:r w:rsidDel="00000000" w:rsidR="00000000" w:rsidRPr="00000000">
        <w:rPr>
          <w:rFonts w:ascii="Times New Roman" w:cs="Times New Roman" w:eastAsia="Times New Roman" w:hAnsi="Times New Roman"/>
          <w:b w:val="1"/>
          <w:i w:val="1"/>
          <w:sz w:val="24"/>
          <w:szCs w:val="24"/>
          <w:rtl w:val="0"/>
        </w:rPr>
        <w:t xml:space="preserve">invented spelling</w:t>
      </w:r>
      <w:r w:rsidDel="00000000" w:rsidR="00000000" w:rsidRPr="00000000">
        <w:rPr>
          <w:rFonts w:ascii="Times New Roman" w:cs="Times New Roman" w:eastAsia="Times New Roman" w:hAnsi="Times New Roman"/>
          <w:b w:val="1"/>
          <w:sz w:val="24"/>
          <w:szCs w:val="24"/>
          <w:rtl w:val="0"/>
        </w:rPr>
        <w:t xml:space="preserve"> and spell the words as they write the letters sounds they hear pronounced.  The parents worry that their child will never learn to spell correctly if the teacher allows the students to “get away with” spelling errors.  How would you explain to those parents what the teacher might be trying to accomplish?  What are the benefits for the teacher for such an approach to spelling?  The learners?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a first-grade teacher, you notice that some of your students are unable to recognize rhyming words during a read aloud of </w:t>
      </w:r>
      <w:r w:rsidDel="00000000" w:rsidR="00000000" w:rsidRPr="00000000">
        <w:rPr>
          <w:rFonts w:ascii="Times New Roman" w:cs="Times New Roman" w:eastAsia="Times New Roman" w:hAnsi="Times New Roman"/>
          <w:b w:val="1"/>
          <w:sz w:val="24"/>
          <w:szCs w:val="24"/>
          <w:u w:val="single"/>
          <w:rtl w:val="0"/>
        </w:rPr>
        <w:t xml:space="preserve">Brown Bear, Brown Bear</w:t>
      </w:r>
      <w:r w:rsidDel="00000000" w:rsidR="00000000" w:rsidRPr="00000000">
        <w:rPr>
          <w:rFonts w:ascii="Times New Roman" w:cs="Times New Roman" w:eastAsia="Times New Roman" w:hAnsi="Times New Roman"/>
          <w:b w:val="1"/>
          <w:sz w:val="24"/>
          <w:szCs w:val="24"/>
          <w:rtl w:val="0"/>
        </w:rPr>
        <w:t xml:space="preserve">.   Upon closer observation, you discover that not only can they not identify whether words rhyme, but they also have difficulty with a number of the individual letter sounds.  What do you determine to be the primary problem?  List and discuss three strategies that you would implement to help them in this area.</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During a choral reading of the narrative poem, “The Midnight Ride of Paul Revere,” you observe Paul, one of your fourth graders, setting the pace for the rest of the group as he demonstrates fluency, as well as strong word recognition and vocabulary skills.  It is also clear that he has amassed quite a large sight vocabulary and is excited about what he is reading.  However, following this group activity, when you divide the class into project groups, you discover that he displays little comprehension of what he has read.  How would you explain this problem?  Suggest three strategies that you might use to strengthen Paul’s reading comprehension.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 principal has expressed concern regarding the reading progress of the fifth and sixth grade students.  He has come to you and asked you to conduct some research and identify what you believe to be the best approach to reading instruction for these grades for the upcoming school year.  Review the approaches outlined in Chapters 10 - 12 of your text and create a proposal that you would present to the school board.  Remember to include current “best practices” and valid rationales.</w:t>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